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44A1" w14:textId="05F07284" w:rsidR="0064195B" w:rsidRPr="00B825AB" w:rsidRDefault="0064195B" w:rsidP="0064195B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03FDF">
        <w:rPr>
          <w:rFonts w:cs="Arial" w:hint="eastAsia"/>
          <w:b/>
          <w:sz w:val="22"/>
          <w:szCs w:val="22"/>
          <w:lang w:eastAsia="zh-CN"/>
        </w:rPr>
        <w:t xml:space="preserve">    </w:t>
      </w:r>
      <w:r w:rsidR="004864F0">
        <w:rPr>
          <w:rFonts w:cs="Arial" w:hint="eastAsia"/>
          <w:b/>
          <w:sz w:val="22"/>
          <w:szCs w:val="22"/>
          <w:lang w:eastAsia="zh-CN"/>
        </w:rPr>
        <w:t xml:space="preserve">   </w:t>
      </w:r>
      <w:r w:rsidR="00203FDF">
        <w:rPr>
          <w:rFonts w:cs="Arial" w:hint="eastAsia"/>
          <w:b/>
          <w:sz w:val="22"/>
          <w:szCs w:val="22"/>
          <w:lang w:eastAsia="zh-CN"/>
        </w:rPr>
        <w:t>S3-253710</w:t>
      </w:r>
    </w:p>
    <w:p w14:paraId="64667B13" w14:textId="6010E377" w:rsidR="0064195B" w:rsidRPr="00B825AB" w:rsidRDefault="0064195B" w:rsidP="0064195B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</w:t>
      </w:r>
      <w:r w:rsidR="00197434">
        <w:rPr>
          <w:rFonts w:cs="Arial" w:hint="eastAsia"/>
          <w:b/>
          <w:sz w:val="22"/>
          <w:szCs w:val="22"/>
          <w:lang w:eastAsia="zh-CN"/>
        </w:rPr>
        <w:t>ober</w:t>
      </w:r>
      <w:r w:rsidRPr="00A26909">
        <w:rPr>
          <w:rFonts w:cs="Arial"/>
          <w:b/>
          <w:sz w:val="22"/>
          <w:szCs w:val="22"/>
        </w:rPr>
        <w:t>. 2025</w:t>
      </w:r>
      <w:r w:rsidR="00203FDF" w:rsidRPr="00203FDF">
        <w:rPr>
          <w:rFonts w:cs="Arial"/>
          <w:b/>
          <w:sz w:val="22"/>
          <w:szCs w:val="22"/>
          <w:lang w:eastAsia="zh-CN"/>
        </w:rPr>
        <w:t xml:space="preserve"> </w:t>
      </w:r>
      <w:r w:rsidR="00203FDF">
        <w:rPr>
          <w:rFonts w:cs="Arial" w:hint="eastAsia"/>
          <w:b/>
          <w:sz w:val="22"/>
          <w:szCs w:val="22"/>
          <w:lang w:eastAsia="zh-CN"/>
        </w:rPr>
        <w:t xml:space="preserve">                                                                    </w:t>
      </w:r>
    </w:p>
    <w:p w14:paraId="4A8C76A5" w14:textId="77777777" w:rsidR="0064195B" w:rsidRDefault="0064195B" w:rsidP="0064195B">
      <w:pPr>
        <w:pStyle w:val="CRCoverPage"/>
        <w:outlineLvl w:val="0"/>
        <w:rPr>
          <w:b/>
          <w:sz w:val="24"/>
        </w:rPr>
      </w:pPr>
    </w:p>
    <w:p w14:paraId="09B0839E" w14:textId="79C8AE98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6061">
        <w:rPr>
          <w:rFonts w:ascii="Arial" w:hAnsi="Arial" w:hint="eastAsia"/>
          <w:b/>
          <w:lang w:val="en-US" w:eastAsia="zh-CN"/>
        </w:rPr>
        <w:t>CATT</w:t>
      </w:r>
    </w:p>
    <w:p w14:paraId="53B5F88C" w14:textId="450BE96A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F6061">
        <w:rPr>
          <w:rFonts w:ascii="Arial" w:hAnsi="Arial" w:cs="Arial" w:hint="eastAsia"/>
          <w:b/>
          <w:lang w:eastAsia="zh-CN"/>
        </w:rPr>
        <w:t xml:space="preserve">New solution </w:t>
      </w:r>
      <w:r w:rsidR="005667A4">
        <w:rPr>
          <w:rFonts w:ascii="Arial" w:hAnsi="Arial" w:cs="Arial" w:hint="eastAsia"/>
          <w:b/>
          <w:lang w:eastAsia="zh-CN"/>
        </w:rPr>
        <w:t>for</w:t>
      </w:r>
      <w:r w:rsidR="00EF6061">
        <w:rPr>
          <w:rFonts w:ascii="Arial" w:hAnsi="Arial" w:cs="Arial" w:hint="eastAsia"/>
          <w:b/>
          <w:lang w:eastAsia="zh-CN"/>
        </w:rPr>
        <w:t xml:space="preserve"> </w:t>
      </w:r>
      <w:r w:rsidR="00EF6061" w:rsidRPr="005A77AD">
        <w:rPr>
          <w:rFonts w:ascii="Arial" w:hAnsi="Arial" w:cs="Arial"/>
          <w:b/>
          <w:lang w:eastAsia="zh-CN"/>
        </w:rPr>
        <w:t>Security of UE connection setup with Data collection NF</w:t>
      </w:r>
    </w:p>
    <w:p w14:paraId="070CFCE3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4E44C4" w14:textId="77777777" w:rsidR="0064195B" w:rsidRPr="00B70E22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5.2.6</w:t>
      </w:r>
    </w:p>
    <w:p w14:paraId="64B34989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D18FE83" w14:textId="77777777" w:rsidR="0064195B" w:rsidRDefault="0064195B" w:rsidP="006419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E8B717" w14:textId="77777777" w:rsidR="0064195B" w:rsidRDefault="0064195B" w:rsidP="0064195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E23D0E" w14:textId="0BABED9A" w:rsidR="0064195B" w:rsidRPr="00976839" w:rsidRDefault="00EF6061" w:rsidP="0064195B">
      <w:pPr>
        <w:rPr>
          <w:lang w:val="en-US"/>
        </w:rPr>
      </w:pPr>
      <w:r w:rsidRPr="00EF6061">
        <w:rPr>
          <w:lang w:val="en-US"/>
        </w:rPr>
        <w:t>The contribution proposes to add a new solution</w:t>
      </w:r>
      <w:r w:rsidR="0064195B" w:rsidRPr="00192765">
        <w:rPr>
          <w:lang w:val="en-US"/>
        </w:rPr>
        <w:t xml:space="preserve"> </w:t>
      </w:r>
      <w:r w:rsidR="005667A4" w:rsidRPr="00192765">
        <w:rPr>
          <w:lang w:val="en-US"/>
        </w:rPr>
        <w:t>for</w:t>
      </w:r>
      <w:r w:rsidR="0064195B" w:rsidRPr="00192765">
        <w:rPr>
          <w:lang w:val="en-US"/>
        </w:rPr>
        <w:t xml:space="preserve"> security of connection between UE and</w:t>
      </w:r>
      <w:r w:rsidR="0064195B">
        <w:rPr>
          <w:lang w:val="en-US"/>
        </w:rPr>
        <w:t xml:space="preserve"> </w:t>
      </w:r>
      <w:r w:rsidR="0064195B" w:rsidRPr="001E0BB8">
        <w:rPr>
          <w:lang w:val="en-US"/>
        </w:rPr>
        <w:t>Data Collection NF</w:t>
      </w:r>
      <w:r w:rsidR="0064195B">
        <w:rPr>
          <w:lang w:val="en-US"/>
        </w:rPr>
        <w:t>.</w:t>
      </w:r>
    </w:p>
    <w:bookmarkEnd w:id="0"/>
    <w:p w14:paraId="2ADF46DB" w14:textId="77777777" w:rsidR="00AD0D34" w:rsidRDefault="00AD0D34" w:rsidP="00AD0D34">
      <w:pPr>
        <w:pBdr>
          <w:bottom w:val="single" w:sz="12" w:space="1" w:color="auto"/>
        </w:pBdr>
        <w:rPr>
          <w:lang w:val="en-US"/>
        </w:rPr>
      </w:pPr>
    </w:p>
    <w:p w14:paraId="52AE0025" w14:textId="77777777" w:rsidR="00AD0D34" w:rsidRDefault="00AD0D34" w:rsidP="00AD0D3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EDD22B1" w14:textId="0674AD38" w:rsidR="00EF6061" w:rsidRPr="00EF6061" w:rsidRDefault="00EF6061" w:rsidP="001E0BB8">
      <w:pPr>
        <w:pStyle w:val="Heading2"/>
      </w:pPr>
      <w:bookmarkStart w:id="1" w:name="_Toc207629981"/>
      <w:r>
        <w:rPr>
          <w:rFonts w:hint="eastAsia"/>
        </w:rPr>
        <w:t xml:space="preserve">6.Y </w:t>
      </w:r>
      <w:r w:rsidR="00732A5C">
        <w:t>Solution</w:t>
      </w:r>
      <w:r>
        <w:rPr>
          <w:rFonts w:hint="eastAsia"/>
        </w:rPr>
        <w:t xml:space="preserve"> #Y: </w:t>
      </w:r>
      <w:r w:rsidRPr="00EF6061">
        <w:t xml:space="preserve">New solution </w:t>
      </w:r>
      <w:r w:rsidR="00AE16E9">
        <w:rPr>
          <w:rFonts w:hint="eastAsia"/>
          <w:lang w:eastAsia="zh-CN"/>
        </w:rPr>
        <w:t>for</w:t>
      </w:r>
      <w:r w:rsidRPr="00EF6061">
        <w:t xml:space="preserve"> Security of UE connection setup with Data collection NF</w:t>
      </w:r>
    </w:p>
    <w:p w14:paraId="2990E8D3" w14:textId="45A67FEA" w:rsidR="00EF6061" w:rsidRDefault="00EF6061" w:rsidP="00EF6061">
      <w:pPr>
        <w:pStyle w:val="Heading3"/>
        <w:rPr>
          <w:lang w:eastAsia="zh-CN"/>
        </w:rPr>
      </w:pPr>
      <w:r>
        <w:rPr>
          <w:rFonts w:hint="eastAsia"/>
          <w:lang w:eastAsia="zh-CN"/>
        </w:rPr>
        <w:t>6.Y.1 Introduction</w:t>
      </w:r>
    </w:p>
    <w:p w14:paraId="23628C39" w14:textId="0757F374" w:rsidR="00EF6061" w:rsidRDefault="00EF6061" w:rsidP="00EF60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requirements of key issue </w:t>
      </w:r>
      <w:r w:rsidRPr="00EF6061">
        <w:rPr>
          <w:lang w:eastAsia="zh-CN"/>
        </w:rPr>
        <w:t>on Security of UE connection setup with Data collection NF</w:t>
      </w:r>
      <w:r w:rsidR="006B6B60">
        <w:rPr>
          <w:rFonts w:hint="eastAsia"/>
          <w:lang w:eastAsia="zh-CN"/>
        </w:rPr>
        <w:t>,</w:t>
      </w:r>
      <w:r w:rsidR="005D197F">
        <w:rPr>
          <w:lang w:eastAsia="zh-CN"/>
        </w:rPr>
        <w:t xml:space="preserve"> </w:t>
      </w:r>
      <w:r w:rsidR="00A825FA">
        <w:rPr>
          <w:lang w:eastAsia="zh-CN"/>
        </w:rPr>
        <w:t>particularly</w:t>
      </w:r>
      <w:r w:rsidR="006B6B60">
        <w:rPr>
          <w:rFonts w:hint="eastAsia"/>
          <w:lang w:eastAsia="zh-CN"/>
        </w:rPr>
        <w:t xml:space="preserve"> </w:t>
      </w:r>
      <w:r w:rsidR="005D197F">
        <w:rPr>
          <w:rFonts w:hint="eastAsia"/>
          <w:lang w:eastAsia="zh-CN"/>
        </w:rPr>
        <w:t>by</w:t>
      </w:r>
      <w:r w:rsidR="006B6B60">
        <w:rPr>
          <w:rFonts w:hint="eastAsia"/>
          <w:lang w:eastAsia="zh-CN"/>
        </w:rPr>
        <w:t xml:space="preserve"> hop</w:t>
      </w:r>
      <w:r w:rsidR="005D197F">
        <w:rPr>
          <w:rFonts w:hint="eastAsia"/>
          <w:lang w:eastAsia="zh-CN"/>
        </w:rPr>
        <w:t>-</w:t>
      </w:r>
      <w:r w:rsidR="006B6B60">
        <w:rPr>
          <w:rFonts w:hint="eastAsia"/>
          <w:lang w:eastAsia="zh-CN"/>
        </w:rPr>
        <w:t>by</w:t>
      </w:r>
      <w:r w:rsidR="005D197F">
        <w:rPr>
          <w:rFonts w:hint="eastAsia"/>
          <w:lang w:eastAsia="zh-CN"/>
        </w:rPr>
        <w:t>-</w:t>
      </w:r>
      <w:r w:rsidR="006B6B60">
        <w:rPr>
          <w:rFonts w:hint="eastAsia"/>
          <w:lang w:eastAsia="zh-CN"/>
        </w:rPr>
        <w:t xml:space="preserve">hop </w:t>
      </w:r>
      <w:r w:rsidR="005D197F" w:rsidRPr="005D197F">
        <w:rPr>
          <w:lang w:eastAsia="zh-CN"/>
        </w:rPr>
        <w:t>security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For authorization and user consent check between UE and data collection NF, it proposes detailed authorization checks against UE subscription data and operator policies at the </w:t>
      </w:r>
      <w:r w:rsidRPr="00EF6061">
        <w:rPr>
          <w:lang w:eastAsia="zh-CN"/>
        </w:rPr>
        <w:t>data collection NF</w:t>
      </w:r>
      <w:r w:rsidR="0058349C">
        <w:rPr>
          <w:rFonts w:hint="eastAsia"/>
          <w:lang w:eastAsia="zh-CN"/>
        </w:rPr>
        <w:t xml:space="preserve"> (DCF)</w:t>
      </w:r>
      <w:r>
        <w:rPr>
          <w:lang w:eastAsia="zh-CN"/>
        </w:rPr>
        <w:t>.</w:t>
      </w:r>
      <w:r w:rsidRPr="00EF6061">
        <w:t xml:space="preserve"> </w:t>
      </w:r>
    </w:p>
    <w:p w14:paraId="7698CBF8" w14:textId="70F4BA41" w:rsidR="00EF6061" w:rsidRDefault="00EF6061" w:rsidP="00EF6061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6.Y.2 </w:t>
      </w:r>
      <w:r w:rsidR="0058349C">
        <w:rPr>
          <w:lang w:eastAsia="zh-CN"/>
        </w:rPr>
        <w:t>Solution</w:t>
      </w:r>
      <w:r>
        <w:rPr>
          <w:rFonts w:hint="eastAsia"/>
          <w:lang w:eastAsia="zh-CN"/>
        </w:rPr>
        <w:t xml:space="preserve"> details</w:t>
      </w:r>
    </w:p>
    <w:p w14:paraId="1BF4EA43" w14:textId="724FE230" w:rsidR="005667A4" w:rsidRDefault="00AE16E9" w:rsidP="005667A4">
      <w:pPr>
        <w:rPr>
          <w:lang w:eastAsia="zh-CN"/>
        </w:rPr>
      </w:pPr>
      <w:r>
        <w:rPr>
          <w:noProof/>
        </w:rPr>
        <w:drawing>
          <wp:inline distT="0" distB="0" distL="0" distR="0" wp14:anchorId="7DA54C76" wp14:editId="38A5BCDF">
            <wp:extent cx="6120765" cy="3442970"/>
            <wp:effectExtent l="0" t="0" r="0" b="5080"/>
            <wp:docPr id="200351006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10062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01D3C" w14:textId="77E3EF58" w:rsidR="00AE16E9" w:rsidRPr="005667A4" w:rsidRDefault="00AE16E9" w:rsidP="00AE16E9">
      <w:pPr>
        <w:jc w:val="center"/>
        <w:rPr>
          <w:lang w:eastAsia="zh-CN"/>
        </w:rPr>
      </w:pPr>
      <w:r w:rsidRPr="00AE16E9">
        <w:rPr>
          <w:lang w:eastAsia="zh-CN"/>
        </w:rPr>
        <w:t>Figure 6.Y.2-1 Security of UE connection setup with Data Collection NF</w:t>
      </w:r>
    </w:p>
    <w:p w14:paraId="1510133E" w14:textId="6F10177A" w:rsidR="002073FA" w:rsidRDefault="002073FA" w:rsidP="002073FA">
      <w:pPr>
        <w:rPr>
          <w:lang w:eastAsia="zh-CN"/>
        </w:rPr>
      </w:pPr>
      <w:r>
        <w:rPr>
          <w:rFonts w:hint="eastAsia"/>
          <w:lang w:eastAsia="zh-CN"/>
        </w:rPr>
        <w:t>1. The UE model training entity/server</w:t>
      </w:r>
      <w:r>
        <w:rPr>
          <w:lang w:eastAsia="zh-CN"/>
        </w:rPr>
        <w:t xml:space="preserve"> </w:t>
      </w:r>
      <w:r w:rsidRPr="002073FA">
        <w:rPr>
          <w:lang w:eastAsia="zh-CN"/>
        </w:rPr>
        <w:t>sends a request to the DCF to collect UE data for UE side model training</w:t>
      </w:r>
      <w:r>
        <w:rPr>
          <w:lang w:eastAsia="zh-CN"/>
        </w:rPr>
        <w:t xml:space="preserve">. </w:t>
      </w:r>
    </w:p>
    <w:p w14:paraId="3C0B9172" w14:textId="68A1C665" w:rsidR="002073FA" w:rsidRDefault="002073FA" w:rsidP="002073FA">
      <w:pPr>
        <w:rPr>
          <w:lang w:eastAsia="zh-CN"/>
        </w:rPr>
      </w:pPr>
      <w:r>
        <w:rPr>
          <w:rFonts w:hint="eastAsia"/>
          <w:lang w:eastAsia="zh-CN"/>
        </w:rPr>
        <w:t>2. T</w:t>
      </w:r>
      <w:r w:rsidRPr="002073FA">
        <w:rPr>
          <w:lang w:eastAsia="zh-CN"/>
        </w:rPr>
        <w:t>he DCF check</w:t>
      </w:r>
      <w:r>
        <w:rPr>
          <w:rFonts w:hint="eastAsia"/>
          <w:lang w:eastAsia="zh-CN"/>
        </w:rPr>
        <w:t>s</w:t>
      </w:r>
      <w:r w:rsidRPr="002073FA">
        <w:rPr>
          <w:lang w:eastAsia="zh-CN"/>
        </w:rPr>
        <w:t xml:space="preserve"> subscription data for UE data collection and transfer from the UDM.</w:t>
      </w:r>
      <w:r w:rsidRPr="002073FA">
        <w:t xml:space="preserve"> </w:t>
      </w:r>
    </w:p>
    <w:p w14:paraId="01211099" w14:textId="22ADBF91" w:rsidR="008C4138" w:rsidRDefault="008C4138" w:rsidP="002073FA">
      <w:pPr>
        <w:rPr>
          <w:lang w:eastAsia="zh-CN"/>
        </w:rPr>
      </w:pPr>
      <w:r>
        <w:rPr>
          <w:rFonts w:hint="eastAsia"/>
          <w:lang w:eastAsia="zh-CN"/>
        </w:rPr>
        <w:t xml:space="preserve">3. After successful authorization and user consent check, UE and UPF, DCF sends a request to SMF to establish a secure UP </w:t>
      </w:r>
      <w:r w:rsidR="002120C3">
        <w:rPr>
          <w:rFonts w:hint="eastAsia"/>
          <w:lang w:eastAsia="zh-CN"/>
        </w:rPr>
        <w:t xml:space="preserve">connection. </w:t>
      </w:r>
    </w:p>
    <w:p w14:paraId="2BC5CCE0" w14:textId="70B19DDA" w:rsidR="002120C3" w:rsidRDefault="002120C3" w:rsidP="002073FA">
      <w:pPr>
        <w:rPr>
          <w:lang w:eastAsia="zh-CN"/>
        </w:rPr>
      </w:pPr>
      <w:r>
        <w:rPr>
          <w:rFonts w:hint="eastAsia"/>
          <w:lang w:eastAsia="zh-CN"/>
        </w:rPr>
        <w:t xml:space="preserve">4. The procedure of </w:t>
      </w:r>
      <w:r w:rsidR="005667A4">
        <w:rPr>
          <w:rFonts w:hint="eastAsia"/>
          <w:lang w:eastAsia="zh-CN"/>
        </w:rPr>
        <w:t xml:space="preserve">secure UP connection shall reuse existing </w:t>
      </w:r>
      <w:r w:rsidR="005D5A1A">
        <w:rPr>
          <w:rFonts w:hint="eastAsia"/>
          <w:lang w:eastAsia="zh-CN"/>
        </w:rPr>
        <w:t xml:space="preserve">UP </w:t>
      </w:r>
      <w:r w:rsidR="005D5A1A">
        <w:rPr>
          <w:lang w:eastAsia="zh-CN"/>
        </w:rPr>
        <w:t>security</w:t>
      </w:r>
      <w:r w:rsidR="005D5A1A">
        <w:rPr>
          <w:rFonts w:hint="eastAsia"/>
          <w:lang w:eastAsia="zh-CN"/>
        </w:rPr>
        <w:t xml:space="preserve"> mechanisms from TS 33.501 [x1] between UE and </w:t>
      </w:r>
      <w:proofErr w:type="spellStart"/>
      <w:r w:rsidR="005D5A1A">
        <w:rPr>
          <w:rFonts w:hint="eastAsia"/>
          <w:lang w:eastAsia="zh-CN"/>
        </w:rPr>
        <w:t>gNB</w:t>
      </w:r>
      <w:proofErr w:type="spellEnd"/>
      <w:r w:rsidR="005D5A1A">
        <w:rPr>
          <w:rFonts w:hint="eastAsia"/>
          <w:lang w:eastAsia="zh-CN"/>
        </w:rPr>
        <w:t xml:space="preserve">, </w:t>
      </w:r>
      <w:r w:rsidR="005D5A1A">
        <w:rPr>
          <w:lang w:eastAsia="zh-CN"/>
        </w:rPr>
        <w:t>reuse</w:t>
      </w:r>
      <w:r w:rsidR="005D5A1A">
        <w:rPr>
          <w:rFonts w:hint="eastAsia"/>
          <w:lang w:eastAsia="zh-CN"/>
        </w:rPr>
        <w:t xml:space="preserve"> exiting NDS/IP</w:t>
      </w:r>
      <w:r w:rsidR="005D5A1A">
        <w:t xml:space="preserve"> specified in TS 33.210</w:t>
      </w:r>
      <w:r w:rsidR="005D5A1A">
        <w:rPr>
          <w:rFonts w:hint="eastAsia"/>
          <w:lang w:eastAsia="zh-CN"/>
        </w:rPr>
        <w:t xml:space="preserve"> [x2] between </w:t>
      </w:r>
      <w:proofErr w:type="spellStart"/>
      <w:r w:rsidR="005D5A1A">
        <w:rPr>
          <w:rFonts w:hint="eastAsia"/>
          <w:lang w:eastAsia="zh-CN"/>
        </w:rPr>
        <w:t>gNB</w:t>
      </w:r>
      <w:proofErr w:type="spellEnd"/>
      <w:r w:rsidR="005D5A1A">
        <w:rPr>
          <w:rFonts w:hint="eastAsia"/>
          <w:lang w:eastAsia="zh-CN"/>
        </w:rPr>
        <w:t xml:space="preserve"> and DCF. </w:t>
      </w:r>
    </w:p>
    <w:p w14:paraId="13DA6A56" w14:textId="6901B8F7" w:rsidR="00203FDF" w:rsidRPr="00203FDF" w:rsidRDefault="00203FDF" w:rsidP="00203FDF">
      <w:pPr>
        <w:rPr>
          <w:rStyle w:val="EditorsNoteChar"/>
        </w:rPr>
      </w:pPr>
      <w:r w:rsidRPr="00203FDF">
        <w:rPr>
          <w:rStyle w:val="EditorsNoteChar"/>
          <w:rFonts w:hint="eastAsia"/>
        </w:rPr>
        <w:t>Editor</w:t>
      </w:r>
      <w:r w:rsidRPr="00203FDF">
        <w:rPr>
          <w:rStyle w:val="EditorsNoteChar"/>
        </w:rPr>
        <w:t>’</w:t>
      </w:r>
      <w:r w:rsidRPr="00203FDF">
        <w:rPr>
          <w:rStyle w:val="EditorsNoteChar"/>
          <w:rFonts w:hint="eastAsia"/>
        </w:rPr>
        <w:t xml:space="preserve">s Note: the authentication between </w:t>
      </w:r>
      <w:r w:rsidR="0007568E">
        <w:rPr>
          <w:rStyle w:val="EditorsNoteChar"/>
        </w:rPr>
        <w:t>UE</w:t>
      </w:r>
      <w:r w:rsidRPr="00203FDF">
        <w:rPr>
          <w:rStyle w:val="EditorsNoteChar"/>
          <w:rFonts w:hint="eastAsia"/>
        </w:rPr>
        <w:t xml:space="preserve"> and data collection NF is FFS. </w:t>
      </w:r>
    </w:p>
    <w:p w14:paraId="6BAF9F3D" w14:textId="1B8F491A" w:rsidR="0007568E" w:rsidRPr="00F22333" w:rsidRDefault="0007568E" w:rsidP="00F22333">
      <w:pPr>
        <w:rPr>
          <w:rStyle w:val="EditorsNoteChar"/>
        </w:rPr>
      </w:pPr>
      <w:r w:rsidRPr="00F22333">
        <w:rPr>
          <w:rStyle w:val="EditorsNoteChar"/>
        </w:rPr>
        <w:t xml:space="preserve">Editor’s </w:t>
      </w:r>
      <w:proofErr w:type="gramStart"/>
      <w:r w:rsidRPr="00F22333">
        <w:rPr>
          <w:rStyle w:val="EditorsNoteChar"/>
        </w:rPr>
        <w:t>Note :</w:t>
      </w:r>
      <w:proofErr w:type="gramEnd"/>
      <w:r w:rsidRPr="00F22333">
        <w:rPr>
          <w:rStyle w:val="EditorsNoteChar"/>
        </w:rPr>
        <w:t xml:space="preserve">  Aspect related to user consent its application and enforcement in any form for UE data collection is FFS.</w:t>
      </w:r>
    </w:p>
    <w:p w14:paraId="4B2FAD97" w14:textId="77777777" w:rsidR="0007568E" w:rsidRPr="003E313F" w:rsidRDefault="0007568E" w:rsidP="0007568E">
      <w:pPr>
        <w:pStyle w:val="EditorsNote"/>
        <w:rPr>
          <w:lang w:eastAsia="zh-CN"/>
        </w:rPr>
      </w:pPr>
      <w:r>
        <w:rPr>
          <w:lang w:eastAsia="zh-CN"/>
        </w:rPr>
        <w:t>Editor’s Note: How the solution covers all the requirements of KI#1 is FFS.</w:t>
      </w:r>
    </w:p>
    <w:p w14:paraId="3A723A34" w14:textId="4909F738" w:rsidR="0007568E" w:rsidRPr="00F22333" w:rsidRDefault="0007568E" w:rsidP="00F22333">
      <w:pPr>
        <w:rPr>
          <w:rStyle w:val="EditorsNoteChar"/>
        </w:rPr>
      </w:pPr>
      <w:r w:rsidRPr="00F22333">
        <w:rPr>
          <w:rStyle w:val="EditorsNoteChar"/>
        </w:rPr>
        <w:t>Editor’s Note: How the UE perform data collection and its dependency on the solution is subject to SA2 progress</w:t>
      </w:r>
    </w:p>
    <w:p w14:paraId="621A2D44" w14:textId="4B7CE005" w:rsidR="00203FDF" w:rsidRPr="00203FDF" w:rsidRDefault="00203FDF" w:rsidP="00203FDF">
      <w:pPr>
        <w:rPr>
          <w:rStyle w:val="EditorsNoteChar"/>
        </w:rPr>
      </w:pPr>
    </w:p>
    <w:p w14:paraId="7695B7B2" w14:textId="6177DCA4" w:rsidR="006B6B60" w:rsidRDefault="006B6B60" w:rsidP="002073FA">
      <w:pPr>
        <w:rPr>
          <w:rStyle w:val="EditorsNoteChar"/>
          <w:lang w:eastAsia="zh-CN"/>
        </w:rPr>
      </w:pPr>
    </w:p>
    <w:p w14:paraId="3FDF99D5" w14:textId="77C6FB3F" w:rsidR="002073FA" w:rsidRDefault="005667A4" w:rsidP="005667A4">
      <w:pPr>
        <w:pStyle w:val="Heading3"/>
        <w:rPr>
          <w:lang w:eastAsia="zh-CN"/>
        </w:rPr>
      </w:pPr>
      <w:r>
        <w:rPr>
          <w:rFonts w:hint="eastAsia"/>
          <w:lang w:eastAsia="zh-CN"/>
        </w:rPr>
        <w:t>6.Y.3 Evaluation</w:t>
      </w:r>
    </w:p>
    <w:p w14:paraId="3022A819" w14:textId="5C0C2075" w:rsidR="0020752D" w:rsidRDefault="005667A4" w:rsidP="005667A4">
      <w:r>
        <w:rPr>
          <w:rFonts w:hint="eastAsia"/>
          <w:lang w:eastAsia="zh-CN"/>
        </w:rPr>
        <w:t>TBD</w:t>
      </w:r>
      <w:bookmarkEnd w:id="1"/>
      <w:r w:rsidR="001E0BB8">
        <w:t xml:space="preserve"> </w:t>
      </w:r>
    </w:p>
    <w:p w14:paraId="2A13CFE0" w14:textId="77777777" w:rsidR="001E0BB8" w:rsidRPr="002933FF" w:rsidRDefault="001E0BB8"/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45869" w14:textId="77777777" w:rsidR="007939BF" w:rsidRDefault="007939BF">
      <w:r>
        <w:separator/>
      </w:r>
    </w:p>
  </w:endnote>
  <w:endnote w:type="continuationSeparator" w:id="0">
    <w:p w14:paraId="33255E50" w14:textId="77777777" w:rsidR="007939BF" w:rsidRDefault="00793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70AE" w14:textId="77777777" w:rsidR="007939BF" w:rsidRDefault="007939BF">
      <w:r>
        <w:separator/>
      </w:r>
    </w:p>
  </w:footnote>
  <w:footnote w:type="continuationSeparator" w:id="0">
    <w:p w14:paraId="36EF1E27" w14:textId="77777777" w:rsidR="007939BF" w:rsidRDefault="00793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7568E"/>
    <w:rsid w:val="00076AFF"/>
    <w:rsid w:val="00083BC3"/>
    <w:rsid w:val="000B59EB"/>
    <w:rsid w:val="000B5DD9"/>
    <w:rsid w:val="000E11D3"/>
    <w:rsid w:val="001005EF"/>
    <w:rsid w:val="0010504F"/>
    <w:rsid w:val="00110713"/>
    <w:rsid w:val="00141EBC"/>
    <w:rsid w:val="001604A8"/>
    <w:rsid w:val="00191EA3"/>
    <w:rsid w:val="00192765"/>
    <w:rsid w:val="00197434"/>
    <w:rsid w:val="001A057E"/>
    <w:rsid w:val="001B093A"/>
    <w:rsid w:val="001C5CF1"/>
    <w:rsid w:val="001E0BB8"/>
    <w:rsid w:val="002000EF"/>
    <w:rsid w:val="00203FDF"/>
    <w:rsid w:val="00205E1A"/>
    <w:rsid w:val="002073FA"/>
    <w:rsid w:val="0020752D"/>
    <w:rsid w:val="002120C3"/>
    <w:rsid w:val="00214DF0"/>
    <w:rsid w:val="0022146A"/>
    <w:rsid w:val="002474B7"/>
    <w:rsid w:val="00266561"/>
    <w:rsid w:val="00282B13"/>
    <w:rsid w:val="00287C53"/>
    <w:rsid w:val="002933FF"/>
    <w:rsid w:val="002C7896"/>
    <w:rsid w:val="003238BA"/>
    <w:rsid w:val="00386B6E"/>
    <w:rsid w:val="003943AB"/>
    <w:rsid w:val="003A208F"/>
    <w:rsid w:val="003B2625"/>
    <w:rsid w:val="003C5247"/>
    <w:rsid w:val="004054C1"/>
    <w:rsid w:val="0041457A"/>
    <w:rsid w:val="00415685"/>
    <w:rsid w:val="0044235F"/>
    <w:rsid w:val="00442799"/>
    <w:rsid w:val="004720F8"/>
    <w:rsid w:val="004721C0"/>
    <w:rsid w:val="004864F0"/>
    <w:rsid w:val="004A113C"/>
    <w:rsid w:val="004A28D7"/>
    <w:rsid w:val="004A42ED"/>
    <w:rsid w:val="004E2F92"/>
    <w:rsid w:val="00501F7B"/>
    <w:rsid w:val="0051513A"/>
    <w:rsid w:val="0051688C"/>
    <w:rsid w:val="005431F9"/>
    <w:rsid w:val="005667A4"/>
    <w:rsid w:val="00575911"/>
    <w:rsid w:val="0058349C"/>
    <w:rsid w:val="00587CB1"/>
    <w:rsid w:val="005C3837"/>
    <w:rsid w:val="005D197F"/>
    <w:rsid w:val="005D5A1A"/>
    <w:rsid w:val="005F0B11"/>
    <w:rsid w:val="005F6EA8"/>
    <w:rsid w:val="00604EE6"/>
    <w:rsid w:val="00610FC8"/>
    <w:rsid w:val="006141A7"/>
    <w:rsid w:val="00634D7F"/>
    <w:rsid w:val="0064195B"/>
    <w:rsid w:val="0064356C"/>
    <w:rsid w:val="00653E2A"/>
    <w:rsid w:val="0069541A"/>
    <w:rsid w:val="006B6B60"/>
    <w:rsid w:val="006C2FD5"/>
    <w:rsid w:val="006D5171"/>
    <w:rsid w:val="006F5C91"/>
    <w:rsid w:val="007014F4"/>
    <w:rsid w:val="00732A5C"/>
    <w:rsid w:val="00745B17"/>
    <w:rsid w:val="007520D0"/>
    <w:rsid w:val="007771F5"/>
    <w:rsid w:val="00780A06"/>
    <w:rsid w:val="00785301"/>
    <w:rsid w:val="007939BF"/>
    <w:rsid w:val="00793D77"/>
    <w:rsid w:val="007E0011"/>
    <w:rsid w:val="007F605C"/>
    <w:rsid w:val="00800C50"/>
    <w:rsid w:val="00814783"/>
    <w:rsid w:val="0082707E"/>
    <w:rsid w:val="008773BC"/>
    <w:rsid w:val="00883B9C"/>
    <w:rsid w:val="00884BB9"/>
    <w:rsid w:val="008B4AAF"/>
    <w:rsid w:val="008C4138"/>
    <w:rsid w:val="009158D2"/>
    <w:rsid w:val="009255E7"/>
    <w:rsid w:val="009440E2"/>
    <w:rsid w:val="009460E7"/>
    <w:rsid w:val="00955E07"/>
    <w:rsid w:val="00964F50"/>
    <w:rsid w:val="00976839"/>
    <w:rsid w:val="00982BA7"/>
    <w:rsid w:val="009A21B0"/>
    <w:rsid w:val="009D6C54"/>
    <w:rsid w:val="009F0722"/>
    <w:rsid w:val="00A34787"/>
    <w:rsid w:val="00A825FA"/>
    <w:rsid w:val="00A97832"/>
    <w:rsid w:val="00AA3DBE"/>
    <w:rsid w:val="00AA7E59"/>
    <w:rsid w:val="00AB4947"/>
    <w:rsid w:val="00AD0D34"/>
    <w:rsid w:val="00AE16E9"/>
    <w:rsid w:val="00AE35AD"/>
    <w:rsid w:val="00B1513B"/>
    <w:rsid w:val="00B41104"/>
    <w:rsid w:val="00B537CE"/>
    <w:rsid w:val="00B72F7A"/>
    <w:rsid w:val="00B825AB"/>
    <w:rsid w:val="00BA4BE2"/>
    <w:rsid w:val="00BB7836"/>
    <w:rsid w:val="00BC0548"/>
    <w:rsid w:val="00BC07B1"/>
    <w:rsid w:val="00BC6D6B"/>
    <w:rsid w:val="00BD1620"/>
    <w:rsid w:val="00BD4CFB"/>
    <w:rsid w:val="00BF3721"/>
    <w:rsid w:val="00BF610F"/>
    <w:rsid w:val="00C0616B"/>
    <w:rsid w:val="00C2483E"/>
    <w:rsid w:val="00C601CB"/>
    <w:rsid w:val="00C814F6"/>
    <w:rsid w:val="00C86F41"/>
    <w:rsid w:val="00C87441"/>
    <w:rsid w:val="00C93D83"/>
    <w:rsid w:val="00CC4471"/>
    <w:rsid w:val="00CD0D6B"/>
    <w:rsid w:val="00CE4456"/>
    <w:rsid w:val="00D07287"/>
    <w:rsid w:val="00D318B2"/>
    <w:rsid w:val="00D42280"/>
    <w:rsid w:val="00D53ED3"/>
    <w:rsid w:val="00D55FB4"/>
    <w:rsid w:val="00D719D3"/>
    <w:rsid w:val="00D7528C"/>
    <w:rsid w:val="00D81C77"/>
    <w:rsid w:val="00DD6397"/>
    <w:rsid w:val="00E0494A"/>
    <w:rsid w:val="00E06CE9"/>
    <w:rsid w:val="00E1464D"/>
    <w:rsid w:val="00E25D01"/>
    <w:rsid w:val="00E3528B"/>
    <w:rsid w:val="00E54C0A"/>
    <w:rsid w:val="00E62723"/>
    <w:rsid w:val="00E86A50"/>
    <w:rsid w:val="00EA4E2E"/>
    <w:rsid w:val="00EA52E5"/>
    <w:rsid w:val="00EE2B98"/>
    <w:rsid w:val="00EF6061"/>
    <w:rsid w:val="00F11DD3"/>
    <w:rsid w:val="00F21090"/>
    <w:rsid w:val="00F22333"/>
    <w:rsid w:val="00F30FD1"/>
    <w:rsid w:val="00F333A5"/>
    <w:rsid w:val="00F37CA6"/>
    <w:rsid w:val="00F431B2"/>
    <w:rsid w:val="00F56EFE"/>
    <w:rsid w:val="00F57C87"/>
    <w:rsid w:val="00F64D5B"/>
    <w:rsid w:val="00F6525A"/>
    <w:rsid w:val="00F72341"/>
    <w:rsid w:val="00FA78E4"/>
    <w:rsid w:val="00FD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table" w:styleId="TableGrid">
    <w:name w:val="Table Grid"/>
    <w:basedOn w:val="TableNormal"/>
    <w:rsid w:val="0064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F60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3</cp:revision>
  <cp:lastPrinted>1900-01-01T00:00:00Z</cp:lastPrinted>
  <dcterms:created xsi:type="dcterms:W3CDTF">2025-10-16T11:16:00Z</dcterms:created>
  <dcterms:modified xsi:type="dcterms:W3CDTF">2025-10-17T02:22:00Z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